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C4128" w14:textId="77777777" w:rsidR="004E159D" w:rsidRPr="00722B09" w:rsidRDefault="004E159D" w:rsidP="004E159D">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35</w:t>
      </w:r>
    </w:p>
    <w:p w14:paraId="129C5754"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TỔ CHỨC ĐỀ NGHỊ CẤP PHÉP)</w:t>
      </w:r>
    </w:p>
    <w:p w14:paraId="12CEE30C"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(Trang bìa trong)</w:t>
      </w:r>
    </w:p>
    <w:p w14:paraId="25E8F94F"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75B11D25"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26B7FF4B"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7BC9949E"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7F577053"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587D14F7"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519A2876"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220F23D1"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39DDC073"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0B2CC61C"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4FB8DAD7"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01B04C91"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6375FDB6"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ĐỀ ÁN</w:t>
      </w:r>
    </w:p>
    <w:p w14:paraId="4093214F"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THĂM DÒ NƯỚC DƯỚI ĐẤT</w:t>
      </w:r>
    </w:p>
    <w:p w14:paraId="6771BDA5"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p w14:paraId="11855D01"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(Đối với công trình thăm dò có quy mô từ 200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/ngày đêm trở lên)</w:t>
      </w:r>
    </w:p>
    <w:p w14:paraId="444D9EB8"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70CECAE3"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484A62B2"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68B926CB"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22123BAD"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30880DFA" w14:textId="77777777" w:rsidR="004E159D" w:rsidRPr="00722B09" w:rsidRDefault="004E159D" w:rsidP="004E159D">
      <w:pPr>
        <w:spacing w:after="0" w:line="240" w:lineRule="auto"/>
        <w:rPr>
          <w:rFonts w:ascii="Arial" w:hAnsi="Arial" w:cs="Arial"/>
          <w:b/>
          <w:color w:val="000000" w:themeColor="text1"/>
          <w:sz w:val="20"/>
          <w:szCs w:val="20"/>
        </w:rPr>
      </w:pPr>
    </w:p>
    <w:p w14:paraId="6E8CF726"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30F26A03"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5ED9BCA5"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6226F1B0"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TỔ CHỨC/CÁ NHÂN ĐỀ NGHỊ CẤP PHÉP</w:t>
      </w:r>
    </w:p>
    <w:p w14:paraId="0B12CE6C"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(đóng dấu nếu có)</w:t>
      </w:r>
    </w:p>
    <w:p w14:paraId="6B85C4C5" w14:textId="77777777" w:rsidR="004E159D" w:rsidRPr="00722B09" w:rsidRDefault="004E159D" w:rsidP="004E159D">
      <w:pPr>
        <w:spacing w:after="0" w:line="240" w:lineRule="auto"/>
        <w:jc w:val="center"/>
        <w:rPr>
          <w:rFonts w:ascii="Arial" w:hAnsi="Arial" w:cs="Arial"/>
          <w:color w:val="000000" w:themeColor="text1"/>
          <w:sz w:val="20"/>
          <w:szCs w:val="20"/>
        </w:rPr>
      </w:pPr>
    </w:p>
    <w:p w14:paraId="05DABAF9" w14:textId="77777777" w:rsidR="004E159D" w:rsidRPr="00722B09" w:rsidRDefault="004E159D" w:rsidP="004E159D">
      <w:pPr>
        <w:spacing w:after="0" w:line="240" w:lineRule="auto"/>
        <w:jc w:val="center"/>
        <w:rPr>
          <w:rFonts w:ascii="Arial" w:hAnsi="Arial" w:cs="Arial"/>
          <w:color w:val="000000" w:themeColor="text1"/>
          <w:sz w:val="20"/>
          <w:szCs w:val="20"/>
        </w:rPr>
      </w:pPr>
    </w:p>
    <w:p w14:paraId="33438A3F" w14:textId="77777777" w:rsidR="004E159D" w:rsidRPr="00722B09" w:rsidRDefault="004E159D" w:rsidP="004E159D">
      <w:pPr>
        <w:spacing w:after="0" w:line="240" w:lineRule="auto"/>
        <w:jc w:val="center"/>
        <w:rPr>
          <w:rFonts w:ascii="Arial" w:hAnsi="Arial" w:cs="Arial"/>
          <w:color w:val="000000" w:themeColor="text1"/>
          <w:sz w:val="20"/>
          <w:szCs w:val="20"/>
        </w:rPr>
      </w:pPr>
    </w:p>
    <w:p w14:paraId="411B57AC" w14:textId="77777777" w:rsidR="004E159D" w:rsidRPr="00722B09" w:rsidRDefault="004E159D" w:rsidP="004E159D">
      <w:pPr>
        <w:spacing w:after="0" w:line="240" w:lineRule="auto"/>
        <w:jc w:val="center"/>
        <w:rPr>
          <w:rFonts w:ascii="Arial" w:hAnsi="Arial" w:cs="Arial"/>
          <w:color w:val="000000" w:themeColor="text1"/>
          <w:sz w:val="20"/>
          <w:szCs w:val="20"/>
        </w:rPr>
      </w:pPr>
    </w:p>
    <w:p w14:paraId="50FF3195" w14:textId="77777777" w:rsidR="004E159D" w:rsidRPr="00722B09" w:rsidRDefault="004E159D" w:rsidP="004E159D">
      <w:pPr>
        <w:spacing w:after="0" w:line="240" w:lineRule="auto"/>
        <w:jc w:val="center"/>
        <w:rPr>
          <w:rFonts w:ascii="Arial" w:hAnsi="Arial" w:cs="Arial"/>
          <w:color w:val="000000" w:themeColor="text1"/>
          <w:sz w:val="20"/>
          <w:szCs w:val="20"/>
        </w:rPr>
      </w:pPr>
    </w:p>
    <w:p w14:paraId="691E01A2" w14:textId="77777777" w:rsidR="004E159D" w:rsidRPr="00722B09" w:rsidRDefault="004E159D" w:rsidP="004E159D">
      <w:pPr>
        <w:spacing w:after="0" w:line="240" w:lineRule="auto"/>
        <w:jc w:val="center"/>
        <w:rPr>
          <w:rFonts w:ascii="Arial" w:hAnsi="Arial" w:cs="Arial"/>
          <w:color w:val="000000" w:themeColor="text1"/>
          <w:sz w:val="20"/>
          <w:szCs w:val="20"/>
        </w:rPr>
      </w:pPr>
    </w:p>
    <w:p w14:paraId="3F31A242" w14:textId="77777777" w:rsidR="004E159D" w:rsidRPr="00722B09" w:rsidRDefault="004E159D" w:rsidP="004E159D">
      <w:pPr>
        <w:spacing w:after="0" w:line="240" w:lineRule="auto"/>
        <w:jc w:val="center"/>
        <w:rPr>
          <w:rFonts w:ascii="Arial" w:hAnsi="Arial" w:cs="Arial"/>
          <w:color w:val="000000" w:themeColor="text1"/>
          <w:sz w:val="20"/>
          <w:szCs w:val="20"/>
        </w:rPr>
      </w:pPr>
    </w:p>
    <w:p w14:paraId="6E2A81DC" w14:textId="77777777" w:rsidR="004E159D" w:rsidRPr="00722B09" w:rsidRDefault="004E159D" w:rsidP="004E159D">
      <w:pPr>
        <w:spacing w:after="0" w:line="240" w:lineRule="auto"/>
        <w:jc w:val="center"/>
        <w:rPr>
          <w:rFonts w:ascii="Arial" w:hAnsi="Arial" w:cs="Arial"/>
          <w:color w:val="000000" w:themeColor="text1"/>
          <w:sz w:val="20"/>
          <w:szCs w:val="20"/>
        </w:rPr>
      </w:pPr>
    </w:p>
    <w:p w14:paraId="6FC4C47D" w14:textId="77777777" w:rsidR="004E159D" w:rsidRPr="00722B09" w:rsidRDefault="004E159D" w:rsidP="004E159D">
      <w:pPr>
        <w:spacing w:after="0" w:line="240" w:lineRule="auto"/>
        <w:jc w:val="center"/>
        <w:rPr>
          <w:rFonts w:ascii="Arial" w:hAnsi="Arial" w:cs="Arial"/>
          <w:color w:val="000000" w:themeColor="text1"/>
          <w:sz w:val="20"/>
          <w:szCs w:val="20"/>
        </w:rPr>
      </w:pPr>
    </w:p>
    <w:p w14:paraId="6AB2DB14" w14:textId="77777777" w:rsidR="004E159D" w:rsidRPr="00722B09" w:rsidRDefault="004E159D" w:rsidP="004E159D">
      <w:pPr>
        <w:spacing w:after="0" w:line="240" w:lineRule="auto"/>
        <w:jc w:val="center"/>
        <w:rPr>
          <w:rFonts w:ascii="Arial" w:hAnsi="Arial" w:cs="Arial"/>
          <w:color w:val="000000" w:themeColor="text1"/>
          <w:sz w:val="20"/>
          <w:szCs w:val="20"/>
        </w:rPr>
      </w:pPr>
    </w:p>
    <w:p w14:paraId="6A8B8F37" w14:textId="77777777" w:rsidR="004E159D" w:rsidRPr="00722B09" w:rsidRDefault="004E159D" w:rsidP="004E159D">
      <w:pPr>
        <w:spacing w:after="0" w:line="240" w:lineRule="auto"/>
        <w:jc w:val="center"/>
        <w:rPr>
          <w:rFonts w:ascii="Arial" w:hAnsi="Arial" w:cs="Arial"/>
          <w:color w:val="000000" w:themeColor="text1"/>
          <w:sz w:val="20"/>
          <w:szCs w:val="20"/>
        </w:rPr>
      </w:pPr>
    </w:p>
    <w:p w14:paraId="070221FA" w14:textId="77777777" w:rsidR="004E159D" w:rsidRPr="00722B09" w:rsidRDefault="004E159D" w:rsidP="004E159D">
      <w:pPr>
        <w:spacing w:after="0" w:line="240" w:lineRule="auto"/>
        <w:jc w:val="center"/>
        <w:rPr>
          <w:rFonts w:ascii="Arial" w:hAnsi="Arial" w:cs="Arial"/>
          <w:color w:val="000000" w:themeColor="text1"/>
          <w:sz w:val="20"/>
          <w:szCs w:val="20"/>
        </w:rPr>
      </w:pPr>
    </w:p>
    <w:p w14:paraId="77DE23FF"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Địa danh, tháng</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năm</w:t>
      </w:r>
      <w:proofErr w:type="gramStart"/>
      <w:r w:rsidRPr="00722B09">
        <w:rPr>
          <w:rFonts w:ascii="Arial" w:hAnsi="Arial" w:cs="Arial"/>
          <w:color w:val="000000" w:themeColor="text1"/>
          <w:sz w:val="20"/>
          <w:szCs w:val="20"/>
        </w:rPr>
        <w:t>…..</w:t>
      </w:r>
      <w:proofErr w:type="gramEnd"/>
    </w:p>
    <w:p w14:paraId="2017E5F9" w14:textId="77777777" w:rsidR="004E159D" w:rsidRPr="00722B09" w:rsidRDefault="004E159D" w:rsidP="004E159D">
      <w:pPr>
        <w:spacing w:after="0" w:line="240" w:lineRule="auto"/>
        <w:jc w:val="center"/>
        <w:rPr>
          <w:rFonts w:ascii="Arial" w:hAnsi="Arial" w:cs="Arial"/>
          <w:color w:val="000000" w:themeColor="text1"/>
          <w:sz w:val="20"/>
          <w:szCs w:val="20"/>
        </w:rPr>
      </w:pPr>
    </w:p>
    <w:p w14:paraId="4FDE5081" w14:textId="77777777" w:rsidR="004E159D" w:rsidRPr="00722B09" w:rsidRDefault="004E159D" w:rsidP="004E159D">
      <w:pPr>
        <w:spacing w:after="120" w:line="240" w:lineRule="auto"/>
        <w:ind w:firstLine="720"/>
        <w:jc w:val="both"/>
        <w:rPr>
          <w:rFonts w:ascii="Arial" w:hAnsi="Arial" w:cs="Arial"/>
          <w:color w:val="000000" w:themeColor="text1"/>
          <w:sz w:val="20"/>
          <w:szCs w:val="20"/>
          <w:vertAlign w:val="superscript"/>
        </w:rPr>
      </w:pPr>
      <w:r w:rsidRPr="00722B09">
        <w:rPr>
          <w:rFonts w:ascii="Arial" w:hAnsi="Arial" w:cs="Arial"/>
          <w:color w:val="000000" w:themeColor="text1"/>
          <w:sz w:val="20"/>
          <w:szCs w:val="20"/>
          <w:vertAlign w:val="superscript"/>
        </w:rPr>
        <w:t>__________________</w:t>
      </w:r>
    </w:p>
    <w:p w14:paraId="1EC356E8"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vertAlign w:val="superscript"/>
        </w:rPr>
        <w:t>(1)</w:t>
      </w:r>
      <w:r w:rsidRPr="00722B09">
        <w:rPr>
          <w:rFonts w:ascii="Arial" w:hAnsi="Arial" w:cs="Arial"/>
          <w:color w:val="000000" w:themeColor="text1"/>
          <w:sz w:val="20"/>
          <w:szCs w:val="20"/>
        </w:rPr>
        <w:t xml:space="preserve"> Ghi tên công trình thăm dò, vị trí và quy mô thăm dò.</w:t>
      </w:r>
    </w:p>
    <w:p w14:paraId="46E9C74A" w14:textId="77777777" w:rsidR="004E159D" w:rsidRPr="00722B09" w:rsidRDefault="004E159D" w:rsidP="004E159D">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br w:type="page"/>
      </w:r>
    </w:p>
    <w:p w14:paraId="118F46E4"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lastRenderedPageBreak/>
        <w:t>HƯỚNG DẪN</w:t>
      </w:r>
    </w:p>
    <w:p w14:paraId="409F469C"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NỘI DUNG ĐỀ ÁN THĂM DÒ NƯỚC DƯỚI ĐẤT</w:t>
      </w:r>
    </w:p>
    <w:p w14:paraId="3964A7D6"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xml:space="preserve">(Đối với công trình thăm dò có quy mô từ 200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trở lên)</w:t>
      </w:r>
    </w:p>
    <w:p w14:paraId="65879C6C"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_______________</w:t>
      </w:r>
    </w:p>
    <w:p w14:paraId="1E88D9B7" w14:textId="77777777" w:rsidR="004E159D" w:rsidRPr="00722B09" w:rsidRDefault="004E159D" w:rsidP="004E159D">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MỞ ĐẦU</w:t>
      </w:r>
    </w:p>
    <w:p w14:paraId="03150C56" w14:textId="77777777" w:rsidR="004E159D" w:rsidRPr="00722B09" w:rsidRDefault="004E159D" w:rsidP="004E159D">
      <w:pPr>
        <w:spacing w:after="0" w:line="240" w:lineRule="auto"/>
        <w:jc w:val="center"/>
        <w:rPr>
          <w:rFonts w:ascii="Arial" w:hAnsi="Arial" w:cs="Arial"/>
          <w:color w:val="000000" w:themeColor="text1"/>
          <w:sz w:val="20"/>
          <w:szCs w:val="20"/>
        </w:rPr>
      </w:pPr>
    </w:p>
    <w:p w14:paraId="59870453"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Tóm tắt các thông tin của tổ chức/cá nhân đề nghị cấp giấy phép thăm dò nước dưới đất.</w:t>
      </w:r>
    </w:p>
    <w:p w14:paraId="2BBDD021"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Khái quát các nội dung cơ bản của công trình dự kiến thăm dò, bao gồm: vị trí hành chính, mục đích, lưu lượng, tầng chứa nước, phạm vi thăm dò, tiến độ thực hiện.</w:t>
      </w:r>
    </w:p>
    <w:p w14:paraId="2BE642A7"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Đánh giá sự phù hợp của việc thăm dò nước dưới đất với quy hoạch về tài nguyên nước, quy hoạch ngành quốc gia, quy hoạch tỉnh, các quy hoạch chuyên ngành có khai thác, sử dụng tài nguyên nước, quy định vùng cấm, hạn chế khai thác nước dưới đất và các quy định có liên quan đến việc thăm dò nước dưới đất của tổ chức/cá nhân.</w:t>
      </w:r>
    </w:p>
    <w:p w14:paraId="3B97D124"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Thuyết minh căn cứ lập đề án:</w:t>
      </w:r>
    </w:p>
    <w:p w14:paraId="4A3F2F10"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Căn cứ pháp lý: nêu các văn bản pháp lý liên quan đến việc thăm dò nước dưới đất của tổ chức/cá nhân </w:t>
      </w:r>
      <w:r w:rsidRPr="00722B09">
        <w:rPr>
          <w:rFonts w:ascii="Arial" w:hAnsi="Arial" w:cs="Arial"/>
          <w:i/>
          <w:color w:val="000000" w:themeColor="text1"/>
          <w:sz w:val="20"/>
          <w:szCs w:val="20"/>
        </w:rPr>
        <w:t>(kèm theo các văn bản pháp lý, tài liệu có liên quan).</w:t>
      </w:r>
    </w:p>
    <w:p w14:paraId="74FD629C"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Liệt kê các tài liệu, thông tin, số liệu sử dụng lập đề án; các tiêu chuẩn, quy chuẩn, quy phạm kỹ thuật áp dụng.</w:t>
      </w:r>
    </w:p>
    <w:p w14:paraId="37BCE6CB"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64EED7C7"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Chương I</w:t>
      </w:r>
    </w:p>
    <w:p w14:paraId="39D8EBEC" w14:textId="77777777" w:rsidR="004E159D" w:rsidRPr="00722B09" w:rsidRDefault="004E159D" w:rsidP="004E159D">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ĐẶC ĐIỂM NGUỒN NƯỚC DƯỚI ĐẤT KHU VỰC THĂM DÒ</w:t>
      </w:r>
    </w:p>
    <w:p w14:paraId="51DF9586" w14:textId="77777777" w:rsidR="004E159D" w:rsidRPr="00722B09" w:rsidRDefault="004E159D" w:rsidP="004E159D">
      <w:pPr>
        <w:spacing w:after="0" w:line="240" w:lineRule="auto"/>
        <w:jc w:val="center"/>
        <w:rPr>
          <w:rFonts w:ascii="Arial" w:hAnsi="Arial" w:cs="Arial"/>
          <w:color w:val="000000" w:themeColor="text1"/>
          <w:sz w:val="20"/>
          <w:szCs w:val="20"/>
        </w:rPr>
      </w:pPr>
    </w:p>
    <w:p w14:paraId="097818E3"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Đặc điểm của các tầng chứa nước, tầng cách nước</w:t>
      </w:r>
    </w:p>
    <w:p w14:paraId="5F5F82D2"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Mô tả các thông tin, số liệu về phạm vi, chiều sâu phân bố, chiều dày, thành phần đất đá, đặc tính thấm nước, chứa nước, động thái, chiều sâu mực nước, quan hệ thủy lực giữa các tầng chứa nước.</w:t>
      </w:r>
    </w:p>
    <w:p w14:paraId="6E2AA1A1"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b) Mô tả các thông tin, số liệu về phạm vi, chiều sâu phân bố, chiều dày, thành phần đất đá, tính chất thấm nước và cách nước.</w:t>
      </w:r>
    </w:p>
    <w:p w14:paraId="74879A8A"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Đặc điểm chất lượng nước</w:t>
      </w:r>
    </w:p>
    <w:p w14:paraId="1140A67B"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Mô tả đặc điểm chất lượng nước, tình hình ô nhiễm, nhiễm mặn của các tầng chứa nước.</w:t>
      </w:r>
    </w:p>
    <w:p w14:paraId="783F8A62"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Đối với công trình thăm dò có quy mô từ 3.000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trở lên: Thuyết minh sơ đồ địa chất thủy văn khu vực thăm dò </w:t>
      </w:r>
      <w:r w:rsidRPr="00722B09">
        <w:rPr>
          <w:rFonts w:ascii="Arial" w:hAnsi="Arial" w:cs="Arial"/>
          <w:i/>
          <w:color w:val="000000" w:themeColor="text1"/>
          <w:sz w:val="20"/>
          <w:szCs w:val="20"/>
        </w:rPr>
        <w:t>đính kèm sơ đồ địa chất thủy văn tỷ lệ 1:25.000 hoặc lớn hơn và các mặt cắt kèm theo.</w:t>
      </w:r>
    </w:p>
    <w:p w14:paraId="38ACB94E"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554DA7CC"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Chương II</w:t>
      </w:r>
    </w:p>
    <w:p w14:paraId="1F2B1B5F" w14:textId="77777777" w:rsidR="004E159D" w:rsidRPr="00722B09" w:rsidRDefault="004E159D" w:rsidP="004E159D">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HIỆN TRẠNG KHAI THÁC NƯỚC DƯỚI ĐẤT</w:t>
      </w:r>
    </w:p>
    <w:p w14:paraId="53C5D251" w14:textId="77777777" w:rsidR="004E159D" w:rsidRPr="00722B09" w:rsidRDefault="004E159D" w:rsidP="004E159D">
      <w:pPr>
        <w:spacing w:after="0" w:line="240" w:lineRule="auto"/>
        <w:jc w:val="center"/>
        <w:rPr>
          <w:rFonts w:ascii="Arial" w:hAnsi="Arial" w:cs="Arial"/>
          <w:color w:val="000000" w:themeColor="text1"/>
          <w:sz w:val="20"/>
          <w:szCs w:val="20"/>
        </w:rPr>
      </w:pPr>
    </w:p>
    <w:p w14:paraId="67226037"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w:t>
      </w:r>
      <w:r w:rsidRPr="00722B09">
        <w:rPr>
          <w:rFonts w:ascii="Arial" w:hAnsi="Arial" w:cs="Arial"/>
          <w:color w:val="000000" w:themeColor="text1"/>
          <w:sz w:val="20"/>
          <w:szCs w:val="20"/>
        </w:rPr>
        <w:t xml:space="preserve"> </w:t>
      </w:r>
      <w:r w:rsidRPr="00722B09">
        <w:rPr>
          <w:rFonts w:ascii="Arial" w:hAnsi="Arial" w:cs="Arial"/>
          <w:b/>
          <w:color w:val="000000" w:themeColor="text1"/>
          <w:sz w:val="20"/>
          <w:szCs w:val="20"/>
        </w:rPr>
        <w:t>Tính toán phạm vi ảnh hưởng của công trình</w:t>
      </w:r>
    </w:p>
    <w:p w14:paraId="2CD20250"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Thuyết minh phương pháp và kết quả tính toán phạm vi vùng ảnh hưởng của công trình thăm dò nước dưới đất dự kiến và khoanh định trên sơ đồ khu vực vị trí công trình thăm dò. </w:t>
      </w:r>
    </w:p>
    <w:p w14:paraId="0FAF72DC"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II. Hiện trạng khai thác nước dưới đất</w:t>
      </w:r>
    </w:p>
    <w:p w14:paraId="58D61373"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Hiện trạng khai thác nước dưới đất trong phạm vi vùng ảnh hưởng của công trình thăm dò.</w:t>
      </w:r>
    </w:p>
    <w:p w14:paraId="27B4FF17"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Thống kê, tổng hợp các công trình khai thác, sử dụng nước dưới đất hiện có trong phạm vi vùng ảnh hưởng của công trình theo bảng tổng hợp sau:</w:t>
      </w:r>
    </w:p>
    <w:p w14:paraId="65AAE6CD"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76"/>
        <w:gridCol w:w="1041"/>
        <w:gridCol w:w="730"/>
        <w:gridCol w:w="597"/>
        <w:gridCol w:w="808"/>
        <w:gridCol w:w="943"/>
        <w:gridCol w:w="1131"/>
        <w:gridCol w:w="883"/>
        <w:gridCol w:w="1207"/>
        <w:gridCol w:w="1190"/>
      </w:tblGrid>
      <w:tr w:rsidR="004E159D" w:rsidRPr="00722B09" w14:paraId="759429E0" w14:textId="77777777" w:rsidTr="007B5772">
        <w:trPr>
          <w:trHeight w:val="576"/>
        </w:trPr>
        <w:tc>
          <w:tcPr>
            <w:tcW w:w="0" w:type="auto"/>
            <w:tcBorders>
              <w:top w:val="single" w:sz="8" w:space="0" w:color="000000"/>
              <w:left w:val="single" w:sz="8" w:space="0" w:color="000000"/>
              <w:bottom w:val="nil"/>
              <w:right w:val="nil"/>
            </w:tcBorders>
            <w:vAlign w:val="center"/>
          </w:tcPr>
          <w:p w14:paraId="68653151"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D21F161"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công trình/ số hiệu giếng</w:t>
            </w:r>
          </w:p>
        </w:tc>
        <w:tc>
          <w:tcPr>
            <w:tcW w:w="0" w:type="auto"/>
            <w:tcBorders>
              <w:top w:val="single" w:sz="8" w:space="0" w:color="000000"/>
              <w:left w:val="single" w:sz="8" w:space="0" w:color="000000"/>
              <w:bottom w:val="nil"/>
              <w:right w:val="nil"/>
            </w:tcBorders>
            <w:vAlign w:val="center"/>
          </w:tcPr>
          <w:p w14:paraId="6A35E0DD"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hành chính</w:t>
            </w:r>
          </w:p>
        </w:tc>
        <w:tc>
          <w:tcPr>
            <w:tcW w:w="0" w:type="auto"/>
            <w:tcBorders>
              <w:top w:val="single" w:sz="8" w:space="0" w:color="000000"/>
              <w:left w:val="single" w:sz="8" w:space="0" w:color="000000"/>
              <w:bottom w:val="nil"/>
              <w:right w:val="nil"/>
            </w:tcBorders>
            <w:vAlign w:val="center"/>
          </w:tcPr>
          <w:p w14:paraId="30007B31"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w:t>
            </w:r>
            <w:proofErr w:type="gramStart"/>
            <w:r w:rsidRPr="00722B09">
              <w:rPr>
                <w:rFonts w:ascii="Arial" w:hAnsi="Arial" w:cs="Arial"/>
                <w:b/>
                <w:color w:val="000000" w:themeColor="text1"/>
                <w:sz w:val="20"/>
                <w:szCs w:val="20"/>
              </w:rPr>
              <w:t>X,Y</w:t>
            </w:r>
            <w:proofErr w:type="gramEnd"/>
            <w:r w:rsidRPr="00722B09">
              <w:rPr>
                <w:rFonts w:ascii="Arial" w:hAnsi="Arial" w:cs="Arial"/>
                <w:b/>
                <w:color w:val="000000" w:themeColor="text1"/>
                <w:sz w:val="20"/>
                <w:szCs w:val="20"/>
              </w:rPr>
              <w:t>)</w:t>
            </w:r>
          </w:p>
        </w:tc>
        <w:tc>
          <w:tcPr>
            <w:tcW w:w="0" w:type="auto"/>
            <w:tcBorders>
              <w:top w:val="single" w:sz="8" w:space="0" w:color="000000"/>
              <w:left w:val="single" w:sz="8" w:space="0" w:color="000000"/>
              <w:bottom w:val="nil"/>
              <w:right w:val="nil"/>
            </w:tcBorders>
            <w:vAlign w:val="center"/>
          </w:tcPr>
          <w:p w14:paraId="1D82D8C6"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tcBorders>
              <w:top w:val="single" w:sz="8" w:space="0" w:color="000000"/>
              <w:left w:val="single" w:sz="8" w:space="0" w:color="000000"/>
              <w:bottom w:val="nil"/>
              <w:right w:val="nil"/>
            </w:tcBorders>
            <w:vAlign w:val="center"/>
          </w:tcPr>
          <w:p w14:paraId="3FC2F2D4"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Lưu lượng (m   /ngày đêm)</w:t>
            </w:r>
          </w:p>
        </w:tc>
        <w:tc>
          <w:tcPr>
            <w:tcW w:w="0" w:type="auto"/>
            <w:tcBorders>
              <w:top w:val="single" w:sz="8" w:space="0" w:color="000000"/>
              <w:left w:val="single" w:sz="8" w:space="0" w:color="000000"/>
              <w:bottom w:val="nil"/>
              <w:right w:val="nil"/>
            </w:tcBorders>
            <w:vAlign w:val="center"/>
          </w:tcPr>
          <w:p w14:paraId="34EA931F"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Mực nước động lớn nhất theo thực tế (m)</w:t>
            </w:r>
          </w:p>
        </w:tc>
        <w:tc>
          <w:tcPr>
            <w:tcW w:w="0" w:type="auto"/>
            <w:tcBorders>
              <w:top w:val="single" w:sz="8" w:space="0" w:color="000000"/>
              <w:left w:val="single" w:sz="8" w:space="0" w:color="000000"/>
              <w:bottom w:val="nil"/>
              <w:right w:val="nil"/>
            </w:tcBorders>
            <w:vAlign w:val="center"/>
          </w:tcPr>
          <w:p w14:paraId="261AD984"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c>
          <w:tcPr>
            <w:tcW w:w="0" w:type="auto"/>
            <w:tcBorders>
              <w:top w:val="single" w:sz="8" w:space="0" w:color="000000"/>
              <w:left w:val="single" w:sz="8" w:space="0" w:color="000000"/>
              <w:bottom w:val="nil"/>
              <w:right w:val="nil"/>
            </w:tcBorders>
            <w:vAlign w:val="center"/>
          </w:tcPr>
          <w:p w14:paraId="6F175AD7"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Khoảng cách đến khu vực thăm dò</w:t>
            </w:r>
          </w:p>
          <w:p w14:paraId="6E04EBA7"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(m)</w:t>
            </w:r>
          </w:p>
        </w:tc>
        <w:tc>
          <w:tcPr>
            <w:tcW w:w="0" w:type="auto"/>
            <w:tcBorders>
              <w:top w:val="single" w:sz="8" w:space="0" w:color="000000"/>
              <w:left w:val="single" w:sz="8" w:space="0" w:color="000000"/>
              <w:bottom w:val="nil"/>
              <w:right w:val="single" w:sz="8" w:space="0" w:color="000000"/>
            </w:tcBorders>
            <w:vAlign w:val="center"/>
          </w:tcPr>
          <w:p w14:paraId="4DD1681E"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Tình trạng cấp phép (số giấy phép cấp nếu có)</w:t>
            </w:r>
          </w:p>
        </w:tc>
      </w:tr>
      <w:tr w:rsidR="004E159D" w:rsidRPr="00722B09" w14:paraId="0D470661" w14:textId="77777777" w:rsidTr="007B5772">
        <w:trPr>
          <w:trHeight w:val="576"/>
        </w:trPr>
        <w:tc>
          <w:tcPr>
            <w:tcW w:w="0" w:type="auto"/>
            <w:tcBorders>
              <w:top w:val="single" w:sz="8" w:space="0" w:color="000000"/>
              <w:left w:val="single" w:sz="8" w:space="0" w:color="000000"/>
              <w:bottom w:val="nil"/>
              <w:right w:val="nil"/>
            </w:tcBorders>
            <w:vAlign w:val="center"/>
          </w:tcPr>
          <w:p w14:paraId="5017748E"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lastRenderedPageBreak/>
              <w:t>I</w:t>
            </w:r>
          </w:p>
        </w:tc>
        <w:tc>
          <w:tcPr>
            <w:tcW w:w="0" w:type="auto"/>
            <w:tcBorders>
              <w:top w:val="single" w:sz="8" w:space="0" w:color="000000"/>
              <w:left w:val="single" w:sz="8" w:space="0" w:color="000000"/>
              <w:bottom w:val="nil"/>
              <w:right w:val="nil"/>
            </w:tcBorders>
            <w:vAlign w:val="center"/>
          </w:tcPr>
          <w:p w14:paraId="2EDF40EE"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Tên công trình</w:t>
            </w:r>
          </w:p>
        </w:tc>
        <w:tc>
          <w:tcPr>
            <w:tcW w:w="0" w:type="auto"/>
            <w:tcBorders>
              <w:top w:val="single" w:sz="8" w:space="0" w:color="000000"/>
              <w:left w:val="single" w:sz="8" w:space="0" w:color="000000"/>
              <w:bottom w:val="nil"/>
              <w:right w:val="nil"/>
            </w:tcBorders>
            <w:vAlign w:val="center"/>
          </w:tcPr>
          <w:p w14:paraId="45CAC007"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E35B705"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DBAF29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7F85D8C"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E299888"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CCD56A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C80FAF6"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6B288A1A"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5217BA34" w14:textId="77777777" w:rsidTr="007B5772">
        <w:trPr>
          <w:trHeight w:val="576"/>
        </w:trPr>
        <w:tc>
          <w:tcPr>
            <w:tcW w:w="0" w:type="auto"/>
            <w:tcBorders>
              <w:top w:val="single" w:sz="8" w:space="0" w:color="000000"/>
              <w:left w:val="single" w:sz="8" w:space="0" w:color="000000"/>
              <w:bottom w:val="nil"/>
              <w:right w:val="nil"/>
            </w:tcBorders>
            <w:vAlign w:val="center"/>
          </w:tcPr>
          <w:p w14:paraId="78CC5F52"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1</w:t>
            </w:r>
          </w:p>
        </w:tc>
        <w:tc>
          <w:tcPr>
            <w:tcW w:w="0" w:type="auto"/>
            <w:tcBorders>
              <w:top w:val="single" w:sz="8" w:space="0" w:color="000000"/>
              <w:left w:val="single" w:sz="8" w:space="0" w:color="000000"/>
              <w:bottom w:val="nil"/>
              <w:right w:val="nil"/>
            </w:tcBorders>
            <w:vAlign w:val="center"/>
          </w:tcPr>
          <w:p w14:paraId="5371D3CF"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 giếng...</w:t>
            </w:r>
          </w:p>
        </w:tc>
        <w:tc>
          <w:tcPr>
            <w:tcW w:w="0" w:type="auto"/>
            <w:tcBorders>
              <w:top w:val="single" w:sz="8" w:space="0" w:color="000000"/>
              <w:left w:val="single" w:sz="8" w:space="0" w:color="000000"/>
              <w:bottom w:val="nil"/>
              <w:right w:val="nil"/>
            </w:tcBorders>
            <w:vAlign w:val="center"/>
          </w:tcPr>
          <w:p w14:paraId="50D7925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9156A18"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59402CB"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A3C0B1F"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C839B3F"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FE7AACF"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590A8C2"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39A6E122"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29CDFDDB" w14:textId="77777777" w:rsidTr="007B5772">
        <w:trPr>
          <w:trHeight w:val="576"/>
        </w:trPr>
        <w:tc>
          <w:tcPr>
            <w:tcW w:w="0" w:type="auto"/>
            <w:tcBorders>
              <w:top w:val="single" w:sz="8" w:space="0" w:color="000000"/>
              <w:left w:val="single" w:sz="8" w:space="0" w:color="000000"/>
              <w:bottom w:val="nil"/>
              <w:right w:val="nil"/>
            </w:tcBorders>
            <w:vAlign w:val="center"/>
          </w:tcPr>
          <w:p w14:paraId="734F4975"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2</w:t>
            </w:r>
          </w:p>
        </w:tc>
        <w:tc>
          <w:tcPr>
            <w:tcW w:w="0" w:type="auto"/>
            <w:tcBorders>
              <w:top w:val="single" w:sz="8" w:space="0" w:color="000000"/>
              <w:left w:val="single" w:sz="8" w:space="0" w:color="000000"/>
              <w:bottom w:val="nil"/>
              <w:right w:val="nil"/>
            </w:tcBorders>
            <w:vAlign w:val="center"/>
          </w:tcPr>
          <w:p w14:paraId="43C21546"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 giếng ...</w:t>
            </w:r>
          </w:p>
        </w:tc>
        <w:tc>
          <w:tcPr>
            <w:tcW w:w="0" w:type="auto"/>
            <w:tcBorders>
              <w:top w:val="single" w:sz="8" w:space="0" w:color="000000"/>
              <w:left w:val="single" w:sz="8" w:space="0" w:color="000000"/>
              <w:bottom w:val="nil"/>
              <w:right w:val="nil"/>
            </w:tcBorders>
            <w:vAlign w:val="center"/>
          </w:tcPr>
          <w:p w14:paraId="07B6FD5E"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222B7F2"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8F78C9D"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BDA4ABD"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071F71E"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F223E85"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FC561A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23F8495"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09F00946" w14:textId="77777777" w:rsidTr="007B5772">
        <w:trPr>
          <w:trHeight w:val="576"/>
        </w:trPr>
        <w:tc>
          <w:tcPr>
            <w:tcW w:w="0" w:type="auto"/>
            <w:tcBorders>
              <w:top w:val="single" w:sz="8" w:space="0" w:color="000000"/>
              <w:left w:val="single" w:sz="8" w:space="0" w:color="000000"/>
              <w:bottom w:val="nil"/>
              <w:right w:val="nil"/>
            </w:tcBorders>
            <w:vAlign w:val="center"/>
          </w:tcPr>
          <w:p w14:paraId="5E907719"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735F14A"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B76A3B7"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173525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0298EB2"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5540F04"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4D0E9D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DA6B6D8"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FC12DA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51000C98"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4038B433" w14:textId="77777777" w:rsidTr="007B5772">
        <w:trPr>
          <w:trHeight w:val="576"/>
        </w:trPr>
        <w:tc>
          <w:tcPr>
            <w:tcW w:w="0" w:type="auto"/>
            <w:tcBorders>
              <w:top w:val="single" w:sz="8" w:space="0" w:color="000000"/>
              <w:left w:val="single" w:sz="8" w:space="0" w:color="000000"/>
              <w:bottom w:val="nil"/>
              <w:right w:val="nil"/>
            </w:tcBorders>
            <w:vAlign w:val="center"/>
          </w:tcPr>
          <w:p w14:paraId="58A0850A"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II</w:t>
            </w:r>
          </w:p>
        </w:tc>
        <w:tc>
          <w:tcPr>
            <w:tcW w:w="0" w:type="auto"/>
            <w:tcBorders>
              <w:top w:val="single" w:sz="8" w:space="0" w:color="000000"/>
              <w:left w:val="single" w:sz="8" w:space="0" w:color="000000"/>
              <w:bottom w:val="nil"/>
              <w:right w:val="nil"/>
            </w:tcBorders>
            <w:vAlign w:val="center"/>
          </w:tcPr>
          <w:p w14:paraId="211CBCD5"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684F5F1"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15DC1218"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6AED9A4"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CE047E2"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332AB19"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79DAE3FA"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D68DE7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B2A48D4"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24C7CA01" w14:textId="77777777" w:rsidTr="007B5772">
        <w:trPr>
          <w:trHeight w:val="576"/>
        </w:trPr>
        <w:tc>
          <w:tcPr>
            <w:tcW w:w="0" w:type="auto"/>
            <w:tcBorders>
              <w:top w:val="single" w:sz="8" w:space="0" w:color="000000"/>
              <w:left w:val="single" w:sz="8" w:space="0" w:color="000000"/>
              <w:bottom w:val="nil"/>
              <w:right w:val="nil"/>
            </w:tcBorders>
            <w:vAlign w:val="center"/>
          </w:tcPr>
          <w:p w14:paraId="5A65D16E"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0F205F0D"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7EB336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451F499C"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C57CE0C"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F887D2C"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236E085"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E50187F"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1C8933B"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16C52922"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75A09897" w14:textId="77777777" w:rsidTr="007B5772">
        <w:trPr>
          <w:trHeight w:val="576"/>
        </w:trPr>
        <w:tc>
          <w:tcPr>
            <w:tcW w:w="0" w:type="auto"/>
            <w:tcBorders>
              <w:top w:val="single" w:sz="8" w:space="0" w:color="000000"/>
              <w:left w:val="single" w:sz="8" w:space="0" w:color="000000"/>
              <w:bottom w:val="single" w:sz="8" w:space="0" w:color="000000"/>
              <w:right w:val="nil"/>
            </w:tcBorders>
            <w:vAlign w:val="center"/>
          </w:tcPr>
          <w:p w14:paraId="1F9D5B3C"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Tổng</w:t>
            </w:r>
          </w:p>
        </w:tc>
        <w:tc>
          <w:tcPr>
            <w:tcW w:w="0" w:type="auto"/>
            <w:tcBorders>
              <w:top w:val="single" w:sz="8" w:space="0" w:color="000000"/>
              <w:left w:val="single" w:sz="8" w:space="0" w:color="000000"/>
              <w:bottom w:val="single" w:sz="8" w:space="0" w:color="000000"/>
              <w:right w:val="nil"/>
            </w:tcBorders>
            <w:vAlign w:val="center"/>
          </w:tcPr>
          <w:p w14:paraId="72C1E296"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31E93E0"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71BA3C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A6629D6"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5C5FC0D8"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07610F5"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C7575D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135EBEE"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A8DFDA" w14:textId="77777777" w:rsidR="004E159D" w:rsidRPr="00722B09" w:rsidRDefault="004E159D" w:rsidP="007B5772">
            <w:pPr>
              <w:spacing w:after="0" w:line="240" w:lineRule="auto"/>
              <w:jc w:val="center"/>
              <w:rPr>
                <w:rFonts w:ascii="Arial" w:hAnsi="Arial" w:cs="Arial"/>
                <w:color w:val="000000" w:themeColor="text1"/>
                <w:sz w:val="20"/>
                <w:szCs w:val="20"/>
              </w:rPr>
            </w:pPr>
          </w:p>
        </w:tc>
      </w:tr>
    </w:tbl>
    <w:p w14:paraId="2D0AD65D"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Hiện trạng khai thác nước dưới đất ngoài phạm vi vùng ảnh hưởng của công trình thăm dò </w:t>
      </w:r>
      <w:r w:rsidRPr="00722B09">
        <w:rPr>
          <w:rFonts w:ascii="Arial" w:hAnsi="Arial" w:cs="Arial"/>
          <w:i/>
          <w:color w:val="000000" w:themeColor="text1"/>
          <w:sz w:val="20"/>
          <w:szCs w:val="20"/>
        </w:rPr>
        <w:t>(thuộc phạm vi thăm dò dự kiến),</w:t>
      </w:r>
      <w:r w:rsidRPr="00722B09">
        <w:rPr>
          <w:rFonts w:ascii="Arial" w:hAnsi="Arial" w:cs="Arial"/>
          <w:color w:val="000000" w:themeColor="text1"/>
          <w:sz w:val="20"/>
          <w:szCs w:val="20"/>
        </w:rPr>
        <w:t xml:space="preserve"> bao gồm các thông tin: tên công trình, lưu lượng, mực nước động của các công trình khai thác.</w:t>
      </w:r>
    </w:p>
    <w:p w14:paraId="13CE6ADB" w14:textId="77777777" w:rsidR="004E159D" w:rsidRPr="00722B09" w:rsidRDefault="004E159D" w:rsidP="004E159D">
      <w:pPr>
        <w:spacing w:after="0" w:line="240" w:lineRule="auto"/>
        <w:jc w:val="center"/>
        <w:rPr>
          <w:rFonts w:ascii="Arial" w:hAnsi="Arial" w:cs="Arial"/>
          <w:b/>
          <w:color w:val="000000" w:themeColor="text1"/>
          <w:sz w:val="20"/>
          <w:szCs w:val="20"/>
        </w:rPr>
      </w:pPr>
    </w:p>
    <w:p w14:paraId="70E60875" w14:textId="77777777" w:rsidR="004E159D" w:rsidRPr="00722B09" w:rsidRDefault="004E159D" w:rsidP="004E159D">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Chương III</w:t>
      </w:r>
    </w:p>
    <w:p w14:paraId="43DF537C" w14:textId="77777777" w:rsidR="004E159D" w:rsidRPr="00722B09" w:rsidRDefault="004E159D" w:rsidP="004E159D">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NỘI DUNG, PHƯƠNG PHÁP, KHỐI LƯỢNG THĂM DÒ</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VÀ TIẾN ĐỘ THỰC HIỆN</w:t>
      </w:r>
    </w:p>
    <w:p w14:paraId="699293F0" w14:textId="77777777" w:rsidR="004E159D" w:rsidRPr="00722B09" w:rsidRDefault="004E159D" w:rsidP="004E159D">
      <w:pPr>
        <w:spacing w:after="0" w:line="240" w:lineRule="auto"/>
        <w:jc w:val="center"/>
        <w:rPr>
          <w:rFonts w:ascii="Arial" w:hAnsi="Arial" w:cs="Arial"/>
          <w:color w:val="000000" w:themeColor="text1"/>
          <w:sz w:val="20"/>
          <w:szCs w:val="20"/>
        </w:rPr>
      </w:pPr>
    </w:p>
    <w:p w14:paraId="37423A80" w14:textId="77777777" w:rsidR="004E159D" w:rsidRPr="00722B09" w:rsidRDefault="004E159D" w:rsidP="004E159D">
      <w:pPr>
        <w:spacing w:after="120" w:line="240" w:lineRule="auto"/>
        <w:ind w:firstLine="720"/>
        <w:jc w:val="both"/>
        <w:rPr>
          <w:rFonts w:ascii="Arial" w:hAnsi="Arial" w:cs="Arial"/>
          <w:b/>
          <w:color w:val="000000" w:themeColor="text1"/>
          <w:sz w:val="20"/>
          <w:szCs w:val="20"/>
        </w:rPr>
      </w:pPr>
      <w:r w:rsidRPr="00722B09">
        <w:rPr>
          <w:rFonts w:ascii="Arial" w:hAnsi="Arial" w:cs="Arial"/>
          <w:b/>
          <w:color w:val="000000" w:themeColor="text1"/>
          <w:sz w:val="20"/>
          <w:szCs w:val="20"/>
        </w:rPr>
        <w:t>I. Phương án bố trí công trình thăm dò dự kiến và tính toán dự báo hạ thấp mực nước</w:t>
      </w:r>
    </w:p>
    <w:p w14:paraId="02CB11F3" w14:textId="77777777" w:rsidR="004E159D" w:rsidRPr="00722B09" w:rsidRDefault="004E159D" w:rsidP="004E159D">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1. Lựa chọn phương án bố trí công trình</w:t>
      </w:r>
    </w:p>
    <w:p w14:paraId="437C5BC3" w14:textId="77777777" w:rsidR="004E159D" w:rsidRPr="00722B09" w:rsidRDefault="004E159D" w:rsidP="004E159D">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a) Luận chứng việc lựa chọn tầng chứa nước, chiều sâu thăm dò nhằm đáp ứng các mục tiêu, yêu cầu đặt ra. Trường hợp lựa chọn nhiều tầng chứa nước thì phải luận chứng đối với từng tầng chứa nước.</w:t>
      </w:r>
    </w:p>
    <w:p w14:paraId="14D9226F" w14:textId="77777777" w:rsidR="004E159D" w:rsidRPr="00722B09" w:rsidRDefault="004E159D" w:rsidP="004E159D">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b) Tính toán, đánh giá, lựa chọn sơ đồ bố trí công trình thăm dò bao gồm số lượng, chiều sâu, lưu lượng, khoảng cách của từng loại hình công trình thăm dò dự kiến.</w:t>
      </w:r>
    </w:p>
    <w:p w14:paraId="690AB797" w14:textId="77777777" w:rsidR="004E159D" w:rsidRPr="00722B09" w:rsidRDefault="004E159D" w:rsidP="004E159D">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Đính kèm Bản vẽ thiết kế công trình thăm dò (giếng khoan, giếng đào...).</w:t>
      </w:r>
    </w:p>
    <w:p w14:paraId="5B320FB1" w14:textId="77777777" w:rsidR="004E159D" w:rsidRPr="00722B09" w:rsidRDefault="004E159D" w:rsidP="004E159D">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2. Tính toán dự báo hạ thấp mực nước: Tính toán dự báo hạ thấp mực nước theo sơ đồ bố trí công trình lựa chọn, trong đó có tính đến sự can nhiễu đối với các công trình khai thác nước dưới đất hiện có nằm trong vùng ảnh hưởng của công trình; tính toán dự báo xâm nhập mặn (nếu có);</w:t>
      </w:r>
    </w:p>
    <w:p w14:paraId="2A90F276"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II. Nội dung, phương pháp, khối lượng và tiến độ thực hiện:</w:t>
      </w:r>
    </w:p>
    <w:p w14:paraId="15B267B2"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Thuyết minh mục đích, phương pháp, khối lượng </w:t>
      </w:r>
      <w:r w:rsidRPr="00722B09">
        <w:rPr>
          <w:rFonts w:ascii="Arial" w:hAnsi="Arial" w:cs="Arial"/>
          <w:i/>
          <w:color w:val="000000" w:themeColor="text1"/>
          <w:sz w:val="20"/>
          <w:szCs w:val="20"/>
        </w:rPr>
        <w:t xml:space="preserve">(bao gồm các hạng mục: điều tra, khảo sát; đo địa vật lý; khoan; bơm hút nước thí nghiệm; lấy và phân tích mẫu nước; quan </w:t>
      </w:r>
      <w:proofErr w:type="gramStart"/>
      <w:r w:rsidRPr="00722B09">
        <w:rPr>
          <w:rFonts w:ascii="Arial" w:hAnsi="Arial" w:cs="Arial"/>
          <w:i/>
          <w:color w:val="000000" w:themeColor="text1"/>
          <w:sz w:val="20"/>
          <w:szCs w:val="20"/>
        </w:rPr>
        <w:t>trắc;...</w:t>
      </w:r>
      <w:proofErr w:type="gramEnd"/>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và tiến độ thực hiện theo từng hạng mục công tác thăm dò nước dưới đất kèm theo Bảng tổng hợp dưới đây.</w:t>
      </w:r>
    </w:p>
    <w:p w14:paraId="7840CE6F" w14:textId="77777777" w:rsidR="004E159D" w:rsidRPr="00722B09" w:rsidRDefault="004E159D" w:rsidP="004E159D">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2836"/>
        <w:gridCol w:w="1550"/>
        <w:gridCol w:w="1598"/>
        <w:gridCol w:w="2447"/>
      </w:tblGrid>
      <w:tr w:rsidR="004E159D" w:rsidRPr="00722B09" w14:paraId="7DBDB42A" w14:textId="77777777" w:rsidTr="007B5772">
        <w:trPr>
          <w:trHeight w:val="288"/>
        </w:trPr>
        <w:tc>
          <w:tcPr>
            <w:tcW w:w="0" w:type="auto"/>
            <w:tcBorders>
              <w:top w:val="single" w:sz="8" w:space="0" w:color="000000"/>
              <w:left w:val="single" w:sz="8" w:space="0" w:color="000000"/>
              <w:bottom w:val="nil"/>
              <w:right w:val="nil"/>
            </w:tcBorders>
            <w:vAlign w:val="center"/>
          </w:tcPr>
          <w:p w14:paraId="693C700F"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STT</w:t>
            </w:r>
          </w:p>
        </w:tc>
        <w:tc>
          <w:tcPr>
            <w:tcW w:w="0" w:type="auto"/>
            <w:tcBorders>
              <w:top w:val="single" w:sz="8" w:space="0" w:color="000000"/>
              <w:left w:val="single" w:sz="8" w:space="0" w:color="000000"/>
              <w:bottom w:val="nil"/>
              <w:right w:val="nil"/>
            </w:tcBorders>
            <w:vAlign w:val="center"/>
          </w:tcPr>
          <w:p w14:paraId="4EA3D37A"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Hạng mục công việc</w:t>
            </w:r>
          </w:p>
        </w:tc>
        <w:tc>
          <w:tcPr>
            <w:tcW w:w="0" w:type="auto"/>
            <w:tcBorders>
              <w:top w:val="single" w:sz="8" w:space="0" w:color="000000"/>
              <w:left w:val="single" w:sz="8" w:space="0" w:color="000000"/>
              <w:bottom w:val="nil"/>
              <w:right w:val="nil"/>
            </w:tcBorders>
            <w:vAlign w:val="center"/>
          </w:tcPr>
          <w:p w14:paraId="7DF4DBF6"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Đơn vị tính</w:t>
            </w:r>
          </w:p>
        </w:tc>
        <w:tc>
          <w:tcPr>
            <w:tcW w:w="0" w:type="auto"/>
            <w:tcBorders>
              <w:top w:val="single" w:sz="8" w:space="0" w:color="000000"/>
              <w:left w:val="single" w:sz="8" w:space="0" w:color="000000"/>
              <w:bottom w:val="nil"/>
              <w:right w:val="nil"/>
            </w:tcBorders>
            <w:vAlign w:val="center"/>
          </w:tcPr>
          <w:p w14:paraId="35A77B1B"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Khối lượng</w:t>
            </w:r>
          </w:p>
        </w:tc>
        <w:tc>
          <w:tcPr>
            <w:tcW w:w="0" w:type="auto"/>
            <w:tcBorders>
              <w:top w:val="single" w:sz="8" w:space="0" w:color="000000"/>
              <w:left w:val="single" w:sz="8" w:space="0" w:color="000000"/>
              <w:bottom w:val="nil"/>
              <w:right w:val="single" w:sz="8" w:space="0" w:color="000000"/>
            </w:tcBorders>
            <w:vAlign w:val="center"/>
          </w:tcPr>
          <w:p w14:paraId="752A95B2" w14:textId="77777777" w:rsidR="004E159D" w:rsidRPr="00722B09" w:rsidRDefault="004E159D"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Tiến độ thực hiện</w:t>
            </w:r>
          </w:p>
        </w:tc>
      </w:tr>
      <w:tr w:rsidR="004E159D" w:rsidRPr="00722B09" w14:paraId="28163585" w14:textId="77777777" w:rsidTr="007B5772">
        <w:trPr>
          <w:trHeight w:val="288"/>
        </w:trPr>
        <w:tc>
          <w:tcPr>
            <w:tcW w:w="0" w:type="auto"/>
            <w:tcBorders>
              <w:top w:val="single" w:sz="8" w:space="0" w:color="000000"/>
              <w:left w:val="single" w:sz="8" w:space="0" w:color="000000"/>
              <w:bottom w:val="nil"/>
              <w:right w:val="nil"/>
            </w:tcBorders>
            <w:vAlign w:val="center"/>
          </w:tcPr>
          <w:p w14:paraId="71B59BAD"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5F2235C1"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E751B55"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DA66D2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64B5A8B6"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21017B89" w14:textId="77777777" w:rsidTr="007B5772">
        <w:trPr>
          <w:trHeight w:val="288"/>
        </w:trPr>
        <w:tc>
          <w:tcPr>
            <w:tcW w:w="0" w:type="auto"/>
            <w:tcBorders>
              <w:top w:val="single" w:sz="8" w:space="0" w:color="000000"/>
              <w:left w:val="single" w:sz="8" w:space="0" w:color="000000"/>
              <w:bottom w:val="nil"/>
              <w:right w:val="nil"/>
            </w:tcBorders>
            <w:vAlign w:val="center"/>
          </w:tcPr>
          <w:p w14:paraId="770FFC44"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3B4DAB7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2DB7203D"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55C863F"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tcPr>
          <w:p w14:paraId="299700AB" w14:textId="77777777" w:rsidR="004E159D" w:rsidRPr="00722B09" w:rsidRDefault="004E159D" w:rsidP="007B5772">
            <w:pPr>
              <w:spacing w:after="0" w:line="240" w:lineRule="auto"/>
              <w:jc w:val="center"/>
              <w:rPr>
                <w:rFonts w:ascii="Arial" w:hAnsi="Arial" w:cs="Arial"/>
                <w:color w:val="000000" w:themeColor="text1"/>
                <w:sz w:val="20"/>
                <w:szCs w:val="20"/>
              </w:rPr>
            </w:pPr>
          </w:p>
        </w:tc>
      </w:tr>
      <w:tr w:rsidR="004E159D" w:rsidRPr="00722B09" w14:paraId="15919497" w14:textId="77777777" w:rsidTr="007B5772">
        <w:trPr>
          <w:trHeight w:val="288"/>
        </w:trPr>
        <w:tc>
          <w:tcPr>
            <w:tcW w:w="0" w:type="auto"/>
            <w:tcBorders>
              <w:top w:val="single" w:sz="8" w:space="0" w:color="000000"/>
              <w:left w:val="single" w:sz="8" w:space="0" w:color="000000"/>
              <w:bottom w:val="single" w:sz="8" w:space="0" w:color="000000"/>
              <w:right w:val="nil"/>
            </w:tcBorders>
            <w:vAlign w:val="center"/>
          </w:tcPr>
          <w:p w14:paraId="50ED0153"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F589CBA"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58161A9"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7F8C8547" w14:textId="77777777" w:rsidR="004E159D" w:rsidRPr="00722B09" w:rsidRDefault="004E159D"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E202C8" w14:textId="77777777" w:rsidR="004E159D" w:rsidRPr="00722B09" w:rsidRDefault="004E159D" w:rsidP="007B5772">
            <w:pPr>
              <w:spacing w:after="0" w:line="240" w:lineRule="auto"/>
              <w:jc w:val="center"/>
              <w:rPr>
                <w:rFonts w:ascii="Arial" w:hAnsi="Arial" w:cs="Arial"/>
                <w:color w:val="000000" w:themeColor="text1"/>
                <w:sz w:val="20"/>
                <w:szCs w:val="20"/>
              </w:rPr>
            </w:pPr>
          </w:p>
        </w:tc>
      </w:tr>
    </w:tbl>
    <w:p w14:paraId="0CFE27D8" w14:textId="77777777" w:rsidR="004E159D" w:rsidRPr="00722B09" w:rsidRDefault="004E159D" w:rsidP="004E159D">
      <w:pPr>
        <w:spacing w:after="120" w:line="240" w:lineRule="auto"/>
        <w:ind w:firstLine="720"/>
        <w:jc w:val="both"/>
        <w:rPr>
          <w:rFonts w:ascii="Arial" w:hAnsi="Arial" w:cs="Arial"/>
          <w:b/>
          <w:color w:val="000000" w:themeColor="text1"/>
          <w:sz w:val="20"/>
          <w:szCs w:val="20"/>
        </w:rPr>
      </w:pPr>
    </w:p>
    <w:p w14:paraId="5BC397D4" w14:textId="77777777" w:rsidR="00362F3D" w:rsidRDefault="00362F3D"/>
    <w:sectPr w:rsidR="00362F3D" w:rsidSect="004E159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59D"/>
    <w:rsid w:val="00362F3D"/>
    <w:rsid w:val="00372374"/>
    <w:rsid w:val="004E159D"/>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D3BC"/>
  <w15:chartTrackingRefBased/>
  <w15:docId w15:val="{B2087440-CE29-4B71-93DD-ABBFEE9AE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59D"/>
    <w:rPr>
      <w:rFonts w:eastAsiaTheme="minorEastAsia"/>
    </w:rPr>
  </w:style>
  <w:style w:type="paragraph" w:styleId="Heading1">
    <w:name w:val="heading 1"/>
    <w:basedOn w:val="Normal"/>
    <w:next w:val="Normal"/>
    <w:link w:val="Heading1Char"/>
    <w:uiPriority w:val="9"/>
    <w:qFormat/>
    <w:rsid w:val="004E15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E15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15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15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E15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E15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15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15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15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15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15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15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15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E15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E15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15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15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159D"/>
    <w:rPr>
      <w:rFonts w:eastAsiaTheme="majorEastAsia" w:cstheme="majorBidi"/>
      <w:color w:val="272727" w:themeColor="text1" w:themeTint="D8"/>
    </w:rPr>
  </w:style>
  <w:style w:type="paragraph" w:styleId="Title">
    <w:name w:val="Title"/>
    <w:basedOn w:val="Normal"/>
    <w:next w:val="Normal"/>
    <w:link w:val="TitleChar"/>
    <w:uiPriority w:val="10"/>
    <w:qFormat/>
    <w:rsid w:val="004E15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15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5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5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59D"/>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4E159D"/>
    <w:rPr>
      <w:i/>
      <w:iCs/>
      <w:color w:val="404040" w:themeColor="text1" w:themeTint="BF"/>
    </w:rPr>
  </w:style>
  <w:style w:type="paragraph" w:styleId="ListParagraph">
    <w:name w:val="List Paragraph"/>
    <w:basedOn w:val="Normal"/>
    <w:uiPriority w:val="34"/>
    <w:qFormat/>
    <w:rsid w:val="004E159D"/>
    <w:pPr>
      <w:ind w:left="720"/>
      <w:contextualSpacing/>
    </w:pPr>
    <w:rPr>
      <w:rFonts w:eastAsiaTheme="minorHAnsi"/>
    </w:rPr>
  </w:style>
  <w:style w:type="character" w:styleId="IntenseEmphasis">
    <w:name w:val="Intense Emphasis"/>
    <w:basedOn w:val="DefaultParagraphFont"/>
    <w:uiPriority w:val="21"/>
    <w:qFormat/>
    <w:rsid w:val="004E159D"/>
    <w:rPr>
      <w:i/>
      <w:iCs/>
      <w:color w:val="2F5496" w:themeColor="accent1" w:themeShade="BF"/>
    </w:rPr>
  </w:style>
  <w:style w:type="paragraph" w:styleId="IntenseQuote">
    <w:name w:val="Intense Quote"/>
    <w:basedOn w:val="Normal"/>
    <w:next w:val="Normal"/>
    <w:link w:val="IntenseQuoteChar"/>
    <w:uiPriority w:val="30"/>
    <w:qFormat/>
    <w:rsid w:val="004E159D"/>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4E159D"/>
    <w:rPr>
      <w:i/>
      <w:iCs/>
      <w:color w:val="2F5496" w:themeColor="accent1" w:themeShade="BF"/>
    </w:rPr>
  </w:style>
  <w:style w:type="character" w:styleId="IntenseReference">
    <w:name w:val="Intense Reference"/>
    <w:basedOn w:val="DefaultParagraphFont"/>
    <w:uiPriority w:val="32"/>
    <w:qFormat/>
    <w:rsid w:val="004E159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2026-01-22T03:18:00Z</dcterms:created>
  <dcterms:modified xsi:type="dcterms:W3CDTF">2026-01-22T03:18:00Z</dcterms:modified>
</cp:coreProperties>
</file>